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C7E" w:rsidRDefault="00545C7E" w:rsidP="00545C7E">
      <w:pPr>
        <w:pStyle w:val="NoSpacing"/>
        <w:spacing w:line="360" w:lineRule="auto"/>
        <w:jc w:val="both"/>
        <w:rPr>
          <w:rFonts w:cstheme="minorHAnsi"/>
          <w:b/>
          <w:color w:val="002060"/>
          <w:sz w:val="24"/>
          <w:szCs w:val="24"/>
        </w:rPr>
      </w:pPr>
      <w:r>
        <w:rPr>
          <w:rFonts w:cstheme="minorHAnsi"/>
          <w:b/>
          <w:noProof/>
          <w:color w:val="0070C0"/>
          <w:sz w:val="24"/>
          <w:szCs w:val="24"/>
          <w:lang w:val="en-US"/>
        </w:rPr>
        <mc:AlternateContent>
          <mc:Choice Requires="wps">
            <w:drawing>
              <wp:anchor distT="0" distB="0" distL="114300" distR="114300" simplePos="0" relativeHeight="251659264" behindDoc="0" locked="0" layoutInCell="1" allowOverlap="1" wp14:anchorId="5649D152" wp14:editId="68F021A2">
                <wp:simplePos x="0" y="0"/>
                <wp:positionH relativeFrom="margin">
                  <wp:posOffset>0</wp:posOffset>
                </wp:positionH>
                <wp:positionV relativeFrom="paragraph">
                  <wp:posOffset>-635</wp:posOffset>
                </wp:positionV>
                <wp:extent cx="63817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381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660766"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" strokecolor="black [3200]" strokeweight="1.5pt">
                <v:stroke joinstyle="miter"/>
                <w10:wrap anchorx="margin"/>
              </v:line>
            </w:pict>
          </mc:Fallback>
        </mc:AlternateContent>
      </w:r>
    </w:p>
    <w:p w:rsidR="00545C7E" w:rsidRPr="009325AA" w:rsidRDefault="00545C7E" w:rsidP="00545C7E">
      <w:pPr>
        <w:pStyle w:val="NoSpacing"/>
        <w:spacing w:line="360" w:lineRule="auto"/>
        <w:jc w:val="both"/>
        <w:rPr>
          <w:rFonts w:cstheme="minorHAnsi"/>
          <w:b/>
          <w:color w:val="002060"/>
        </w:rPr>
      </w:pPr>
      <w:r w:rsidRPr="009325AA">
        <w:rPr>
          <w:rFonts w:cstheme="minorHAnsi"/>
          <w:b/>
          <w:color w:val="002060"/>
        </w:rPr>
        <w:t>PRESS RELEASE</w:t>
      </w:r>
    </w:p>
    <w:p w:rsidR="00545C7E" w:rsidRPr="009325AA" w:rsidRDefault="00545C7E" w:rsidP="00545C7E">
      <w:pPr>
        <w:pStyle w:val="NoSpacing"/>
        <w:spacing w:line="360" w:lineRule="auto"/>
        <w:jc w:val="both"/>
        <w:rPr>
          <w:rFonts w:cstheme="minorHAnsi"/>
          <w:b/>
          <w:color w:val="1F3864" w:themeColor="accent1" w:themeShade="80"/>
        </w:rPr>
      </w:pPr>
    </w:p>
    <w:p w:rsidR="00545C7E" w:rsidRPr="009325AA" w:rsidRDefault="00545C7E" w:rsidP="00545C7E">
      <w:pPr>
        <w:pStyle w:val="NoSpacing"/>
        <w:spacing w:line="360" w:lineRule="auto"/>
        <w:jc w:val="center"/>
        <w:rPr>
          <w:rFonts w:cstheme="minorHAnsi"/>
          <w:b/>
          <w:color w:val="002060"/>
          <w:sz w:val="24"/>
        </w:rPr>
      </w:pPr>
      <w:r w:rsidRPr="008E7864">
        <w:rPr>
          <w:rFonts w:cstheme="minorHAnsi"/>
          <w:b/>
          <w:color w:val="002060"/>
          <w:sz w:val="28"/>
        </w:rPr>
        <w:t>KPIL Announces New Order Wins of ₹</w:t>
      </w:r>
      <w:r>
        <w:rPr>
          <w:rFonts w:cstheme="minorHAnsi"/>
          <w:b/>
          <w:color w:val="002060"/>
          <w:sz w:val="28"/>
        </w:rPr>
        <w:t>2,2</w:t>
      </w:r>
      <w:r w:rsidR="00FB1916">
        <w:rPr>
          <w:rFonts w:cstheme="minorHAnsi"/>
          <w:b/>
          <w:color w:val="002060"/>
          <w:sz w:val="28"/>
        </w:rPr>
        <w:t>25</w:t>
      </w:r>
      <w:r w:rsidRPr="008E7864">
        <w:rPr>
          <w:rFonts w:cstheme="minorHAnsi"/>
          <w:b/>
          <w:color w:val="002060"/>
          <w:sz w:val="28"/>
        </w:rPr>
        <w:t xml:space="preserve"> Crores</w:t>
      </w:r>
    </w:p>
    <w:p w:rsidR="00545C7E" w:rsidRPr="009325AA" w:rsidRDefault="00545C7E" w:rsidP="00545C7E">
      <w:pPr>
        <w:pStyle w:val="NoSpacing"/>
        <w:spacing w:line="360" w:lineRule="auto"/>
        <w:jc w:val="both"/>
        <w:rPr>
          <w:rFonts w:cstheme="minorHAnsi"/>
          <w:b/>
          <w:color w:val="002060"/>
        </w:rPr>
      </w:pPr>
    </w:p>
    <w:p w:rsidR="00545C7E" w:rsidRDefault="00545C7E" w:rsidP="00545C7E">
      <w:pPr>
        <w:pStyle w:val="NoSpacing"/>
        <w:spacing w:line="360" w:lineRule="auto"/>
        <w:jc w:val="both"/>
        <w:rPr>
          <w:rFonts w:cstheme="minorHAnsi"/>
        </w:rPr>
      </w:pPr>
      <w:r w:rsidRPr="0082248D">
        <w:rPr>
          <w:rFonts w:cstheme="minorHAnsi"/>
          <w:b/>
          <w:color w:val="002060"/>
        </w:rPr>
        <w:t xml:space="preserve">Mumbai | </w:t>
      </w:r>
      <w:sdt>
        <w:sdtPr>
          <w:rPr>
            <w:rFonts w:cstheme="minorHAnsi"/>
            <w:b/>
            <w:color w:val="002060"/>
          </w:rPr>
          <w:id w:val="-1039740794"/>
          <w:placeholder>
            <w:docPart w:val="DD9F6EA982AC426F9DB25C22046A58C0"/>
          </w:placeholder>
          <w:date w:fullDate="2026-10-13T00:00:00Z">
            <w:dateFormat w:val="dddd, dd MMMM yyyy"/>
            <w:lid w:val="en-IN"/>
            <w:storeMappedDataAs w:val="dateTime"/>
            <w:calendar w:val="gregorian"/>
          </w:date>
        </w:sdtPr>
        <w:sdtEndPr/>
        <w:sdtContent>
          <w:r>
            <w:rPr>
              <w:rFonts w:cstheme="minorHAnsi"/>
              <w:b/>
              <w:color w:val="002060"/>
            </w:rPr>
            <w:t>Tuesday, 13 October 2026</w:t>
          </w:r>
        </w:sdtContent>
      </w:sdt>
      <w:r w:rsidRPr="0082248D">
        <w:rPr>
          <w:rFonts w:cstheme="minorHAnsi"/>
          <w:b/>
          <w:color w:val="002060"/>
        </w:rPr>
        <w:t>:</w:t>
      </w:r>
      <w:r w:rsidRPr="0082248D">
        <w:rPr>
          <w:rFonts w:cstheme="minorHAnsi"/>
          <w:b/>
          <w:color w:val="0070C0"/>
        </w:rPr>
        <w:t xml:space="preserve"> </w:t>
      </w:r>
      <w:r w:rsidRPr="0082248D">
        <w:rPr>
          <w:rFonts w:cstheme="minorHAnsi"/>
        </w:rPr>
        <w:t xml:space="preserve">Kalpataru Projects International Limited (KPIL), a leading engineering and construction company in the power and infrastructure sector, </w:t>
      </w:r>
      <w:r>
        <w:rPr>
          <w:rFonts w:cstheme="minorHAnsi"/>
        </w:rPr>
        <w:t>has</w:t>
      </w:r>
      <w:r w:rsidRPr="002A1B03">
        <w:rPr>
          <w:rFonts w:cstheme="minorHAnsi"/>
        </w:rPr>
        <w:t xml:space="preserve"> secured </w:t>
      </w:r>
      <w:r>
        <w:rPr>
          <w:rFonts w:cstheme="minorHAnsi"/>
        </w:rPr>
        <w:t>new orders</w:t>
      </w:r>
      <w:r w:rsidRPr="002A1B03">
        <w:rPr>
          <w:rFonts w:cstheme="minorHAnsi"/>
        </w:rPr>
        <w:t xml:space="preserve"> / </w:t>
      </w:r>
      <w:r>
        <w:rPr>
          <w:rFonts w:cstheme="minorHAnsi"/>
        </w:rPr>
        <w:t>letter of comfort</w:t>
      </w:r>
      <w:r w:rsidRPr="002A1B03">
        <w:rPr>
          <w:rFonts w:cstheme="minorHAnsi"/>
        </w:rPr>
        <w:t xml:space="preserve"> of approx. ₹ 2,</w:t>
      </w:r>
      <w:r>
        <w:rPr>
          <w:rFonts w:cstheme="minorHAnsi"/>
        </w:rPr>
        <w:t>0</w:t>
      </w:r>
      <w:r w:rsidR="00FB1916">
        <w:rPr>
          <w:rFonts w:cstheme="minorHAnsi"/>
        </w:rPr>
        <w:t>3</w:t>
      </w:r>
      <w:r w:rsidR="009315A6">
        <w:rPr>
          <w:rFonts w:cstheme="minorHAnsi"/>
        </w:rPr>
        <w:t>1</w:t>
      </w:r>
      <w:r w:rsidRPr="002A1B03">
        <w:rPr>
          <w:rFonts w:cstheme="minorHAnsi"/>
        </w:rPr>
        <w:t xml:space="preserve"> Crores</w:t>
      </w:r>
      <w:r>
        <w:rPr>
          <w:rFonts w:cstheme="minorHAnsi"/>
        </w:rPr>
        <w:t xml:space="preserve"> </w:t>
      </w:r>
      <w:r w:rsidRPr="0082248D">
        <w:rPr>
          <w:rFonts w:cstheme="minorHAnsi"/>
        </w:rPr>
        <w:t xml:space="preserve">in the Power Transmission &amp; Distribution (T&amp;D) business </w:t>
      </w:r>
      <w:r>
        <w:rPr>
          <w:rFonts w:cstheme="minorHAnsi"/>
        </w:rPr>
        <w:t>in India and international markets.</w:t>
      </w:r>
      <w:r w:rsidRPr="002A1B03">
        <w:rPr>
          <w:rFonts w:cstheme="minorHAnsi"/>
        </w:rPr>
        <w:t xml:space="preserve"> </w:t>
      </w:r>
      <w:r w:rsidRPr="00545C7E">
        <w:rPr>
          <w:rFonts w:cstheme="minorHAnsi"/>
        </w:rPr>
        <w:t xml:space="preserve">Additionally, </w:t>
      </w:r>
      <w:proofErr w:type="spellStart"/>
      <w:r w:rsidRPr="00545C7E">
        <w:rPr>
          <w:rFonts w:cstheme="minorHAnsi"/>
        </w:rPr>
        <w:t>Linjemontage</w:t>
      </w:r>
      <w:proofErr w:type="spellEnd"/>
      <w:r w:rsidRPr="00545C7E">
        <w:rPr>
          <w:rFonts w:cstheme="minorHAnsi"/>
        </w:rPr>
        <w:t xml:space="preserve"> </w:t>
      </w:r>
      <w:proofErr w:type="spellStart"/>
      <w:r w:rsidRPr="00545C7E">
        <w:rPr>
          <w:rFonts w:cstheme="minorHAnsi"/>
        </w:rPr>
        <w:t>i</w:t>
      </w:r>
      <w:proofErr w:type="spellEnd"/>
      <w:r w:rsidRPr="00545C7E">
        <w:rPr>
          <w:rFonts w:cstheme="minorHAnsi"/>
        </w:rPr>
        <w:t xml:space="preserve"> </w:t>
      </w:r>
      <w:proofErr w:type="spellStart"/>
      <w:r w:rsidRPr="00545C7E">
        <w:rPr>
          <w:rFonts w:cstheme="minorHAnsi"/>
        </w:rPr>
        <w:t>Grästorp</w:t>
      </w:r>
      <w:proofErr w:type="spellEnd"/>
      <w:r w:rsidRPr="00545C7E">
        <w:rPr>
          <w:rFonts w:cstheme="minorHAnsi"/>
        </w:rPr>
        <w:t xml:space="preserve"> AB (Sweden), a subsidiary of KPIL, has received an order worth approximately ₹19</w:t>
      </w:r>
      <w:r w:rsidR="009315A6">
        <w:rPr>
          <w:rFonts w:cstheme="minorHAnsi"/>
        </w:rPr>
        <w:t>4</w:t>
      </w:r>
      <w:r w:rsidRPr="00545C7E">
        <w:rPr>
          <w:rFonts w:cstheme="minorHAnsi"/>
        </w:rPr>
        <w:t xml:space="preserve"> crores</w:t>
      </w:r>
      <w:r w:rsidR="00305F1F">
        <w:rPr>
          <w:rFonts w:cstheme="minorHAnsi"/>
        </w:rPr>
        <w:t xml:space="preserve"> (~SEK 200 Mn)</w:t>
      </w:r>
      <w:bookmarkStart w:id="0" w:name="_GoBack"/>
      <w:bookmarkEnd w:id="0"/>
      <w:r>
        <w:rPr>
          <w:rFonts w:cstheme="minorHAnsi"/>
        </w:rPr>
        <w:t>.</w:t>
      </w:r>
    </w:p>
    <w:p w:rsidR="00545C7E" w:rsidRPr="00545C7E" w:rsidRDefault="00545C7E" w:rsidP="00545C7E">
      <w:pPr>
        <w:spacing w:after="120" w:line="276" w:lineRule="auto"/>
        <w:rPr>
          <w:rFonts w:asciiTheme="minorHAnsi" w:eastAsiaTheme="minorHAnsi" w:hAnsiTheme="minorHAnsi" w:cstheme="minorHAnsi"/>
          <w:lang w:val="en-IN"/>
        </w:rPr>
      </w:pPr>
      <w:r w:rsidRPr="00545C7E">
        <w:rPr>
          <w:rFonts w:asciiTheme="minorHAnsi" w:eastAsiaTheme="minorHAnsi" w:hAnsiTheme="minorHAnsi" w:cstheme="minorHAnsi"/>
          <w:lang w:val="en-IN"/>
        </w:rPr>
        <w:t xml:space="preserve"> </w:t>
      </w:r>
    </w:p>
    <w:p w:rsidR="00545C7E" w:rsidRPr="0082248D" w:rsidRDefault="00545C7E" w:rsidP="00545C7E">
      <w:pPr>
        <w:pStyle w:val="NoSpacing"/>
        <w:spacing w:line="360" w:lineRule="auto"/>
        <w:jc w:val="both"/>
        <w:rPr>
          <w:rFonts w:cstheme="minorHAnsi"/>
        </w:rPr>
      </w:pPr>
    </w:p>
    <w:p w:rsidR="00545C7E" w:rsidRDefault="00545C7E" w:rsidP="00545C7E">
      <w:pPr>
        <w:pStyle w:val="NoSpacing"/>
        <w:spacing w:line="360" w:lineRule="auto"/>
        <w:jc w:val="both"/>
        <w:rPr>
          <w:rFonts w:cstheme="minorHAnsi"/>
          <w:i/>
        </w:rPr>
      </w:pPr>
      <w:r w:rsidRPr="0082248D">
        <w:rPr>
          <w:rFonts w:cstheme="minorHAnsi"/>
          <w:b/>
        </w:rPr>
        <w:t>Manish Mohnot, MD &amp; CEO, KPIL,</w:t>
      </w:r>
      <w:r w:rsidRPr="0082248D">
        <w:rPr>
          <w:rFonts w:cstheme="minorHAnsi"/>
        </w:rPr>
        <w:t xml:space="preserve"> said, </w:t>
      </w:r>
      <w:r w:rsidRPr="0082248D">
        <w:rPr>
          <w:rFonts w:cstheme="minorHAnsi"/>
          <w:i/>
        </w:rPr>
        <w:t>"</w:t>
      </w:r>
      <w:r w:rsidRPr="00AD5E6C">
        <w:t xml:space="preserve"> </w:t>
      </w:r>
      <w:r w:rsidRPr="00AD5E6C">
        <w:rPr>
          <w:rFonts w:cstheme="minorHAnsi"/>
          <w:i/>
        </w:rPr>
        <w:t>We are pleased to announce new order wins in our T&amp;D (Transmission &amp; Distribution) business, which reflect a strong endorsement of our execution capabilities, technical expertise, and growing customer confidence</w:t>
      </w:r>
      <w:r>
        <w:rPr>
          <w:rFonts w:cstheme="minorHAnsi"/>
          <w:i/>
        </w:rPr>
        <w:t xml:space="preserve">. </w:t>
      </w:r>
      <w:r w:rsidRPr="00AD5E6C">
        <w:rPr>
          <w:rFonts w:cstheme="minorHAnsi"/>
          <w:i/>
        </w:rPr>
        <w:t>This sustained momentum in order inflows highlights the massive investments happening in transmission infrastructure, grid expansion, and renewable energy integration across India and global markets.</w:t>
      </w:r>
      <w:r>
        <w:rPr>
          <w:rFonts w:cstheme="minorHAnsi"/>
          <w:i/>
        </w:rPr>
        <w:t xml:space="preserve"> </w:t>
      </w:r>
      <w:r w:rsidRPr="00AD5E6C">
        <w:rPr>
          <w:rFonts w:cstheme="minorHAnsi"/>
          <w:i/>
        </w:rPr>
        <w:t xml:space="preserve">Favourable </w:t>
      </w:r>
      <w:r>
        <w:rPr>
          <w:rFonts w:cstheme="minorHAnsi"/>
          <w:i/>
        </w:rPr>
        <w:t>i</w:t>
      </w:r>
      <w:r w:rsidRPr="00AD5E6C">
        <w:rPr>
          <w:rFonts w:cstheme="minorHAnsi"/>
          <w:i/>
        </w:rPr>
        <w:t xml:space="preserve">ndustry tailwinds, paired with our </w:t>
      </w:r>
      <w:r>
        <w:rPr>
          <w:rFonts w:cstheme="minorHAnsi"/>
          <w:i/>
        </w:rPr>
        <w:t>end to end integrated</w:t>
      </w:r>
      <w:r w:rsidRPr="00AD5E6C">
        <w:rPr>
          <w:rFonts w:cstheme="minorHAnsi"/>
          <w:i/>
        </w:rPr>
        <w:t xml:space="preserve"> EPC offerings</w:t>
      </w:r>
      <w:r>
        <w:rPr>
          <w:rFonts w:cstheme="minorHAnsi"/>
          <w:i/>
        </w:rPr>
        <w:t xml:space="preserve"> in the T&amp;D business</w:t>
      </w:r>
      <w:r w:rsidRPr="00AD5E6C">
        <w:rPr>
          <w:rFonts w:cstheme="minorHAnsi"/>
          <w:i/>
        </w:rPr>
        <w:t>, perfectly position us to sustain this growth</w:t>
      </w:r>
      <w:r>
        <w:rPr>
          <w:rFonts w:cstheme="minorHAnsi"/>
          <w:i/>
        </w:rPr>
        <w:t xml:space="preserve"> going forward</w:t>
      </w:r>
      <w:r w:rsidRPr="00AD5E6C">
        <w:rPr>
          <w:rFonts w:cstheme="minorHAnsi"/>
          <w:i/>
        </w:rPr>
        <w:t>.</w:t>
      </w:r>
    </w:p>
    <w:p w:rsidR="00545C7E" w:rsidRPr="0082248D" w:rsidRDefault="00FB1916" w:rsidP="00545C7E">
      <w:pPr>
        <w:pStyle w:val="NoSpacing"/>
        <w:spacing w:line="360" w:lineRule="auto"/>
        <w:jc w:val="both"/>
        <w:rPr>
          <w:rFonts w:cstheme="minorHAnsi"/>
          <w:i/>
        </w:rPr>
      </w:pPr>
      <w:r w:rsidRPr="00FB1916">
        <w:rPr>
          <w:rFonts w:cstheme="minorHAnsi"/>
          <w:i/>
        </w:rPr>
        <w:t>We have secured orders valued at approx. ₹20,000 crore so far in the current fiscal year (YTD FY27), representing over 30% YoY growth and giving us strong confidence in achieving our targeted growth numbers</w:t>
      </w:r>
      <w:r w:rsidR="00545C7E" w:rsidRPr="0082248D">
        <w:rPr>
          <w:rFonts w:cstheme="minorHAnsi"/>
          <w:i/>
        </w:rPr>
        <w:t>."</w:t>
      </w: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Pr="00807EE3" w:rsidRDefault="00545C7E" w:rsidP="00545C7E">
      <w:pPr>
        <w:pStyle w:val="NoSpacing"/>
        <w:spacing w:line="360" w:lineRule="auto"/>
        <w:jc w:val="both"/>
        <w:rPr>
          <w:rFonts w:cstheme="minorHAnsi"/>
          <w:i/>
          <w:color w:val="002060"/>
          <w:sz w:val="18"/>
          <w:szCs w:val="24"/>
        </w:rPr>
      </w:pPr>
      <w:r w:rsidRPr="00807EE3">
        <w:rPr>
          <w:rFonts w:cstheme="minorHAnsi"/>
          <w:i/>
          <w:sz w:val="18"/>
          <w:szCs w:val="24"/>
        </w:rPr>
        <w:t xml:space="preserve">PS: Enclosed press release for order by </w:t>
      </w:r>
      <w:proofErr w:type="spellStart"/>
      <w:r w:rsidRPr="00807EE3">
        <w:rPr>
          <w:rFonts w:cstheme="minorHAnsi"/>
          <w:i/>
          <w:sz w:val="18"/>
          <w:szCs w:val="24"/>
        </w:rPr>
        <w:t>Linjemontage</w:t>
      </w:r>
      <w:proofErr w:type="spellEnd"/>
      <w:r w:rsidRPr="00807EE3">
        <w:rPr>
          <w:rFonts w:cstheme="minorHAnsi"/>
          <w:i/>
          <w:sz w:val="18"/>
          <w:szCs w:val="24"/>
        </w:rPr>
        <w:t xml:space="preserve"> </w:t>
      </w:r>
      <w:proofErr w:type="spellStart"/>
      <w:r w:rsidRPr="00807EE3">
        <w:rPr>
          <w:rFonts w:cstheme="minorHAnsi"/>
          <w:i/>
          <w:sz w:val="18"/>
          <w:szCs w:val="24"/>
        </w:rPr>
        <w:t>i</w:t>
      </w:r>
      <w:proofErr w:type="spellEnd"/>
      <w:r w:rsidRPr="00807EE3">
        <w:rPr>
          <w:rFonts w:cstheme="minorHAnsi"/>
          <w:i/>
          <w:sz w:val="18"/>
          <w:szCs w:val="24"/>
        </w:rPr>
        <w:t xml:space="preserve"> </w:t>
      </w:r>
      <w:proofErr w:type="spellStart"/>
      <w:r w:rsidRPr="00807EE3">
        <w:rPr>
          <w:rFonts w:cstheme="minorHAnsi"/>
          <w:i/>
          <w:sz w:val="18"/>
          <w:szCs w:val="24"/>
        </w:rPr>
        <w:t>Grästorp</w:t>
      </w:r>
      <w:proofErr w:type="spellEnd"/>
      <w:r w:rsidRPr="00807EE3">
        <w:rPr>
          <w:rFonts w:cstheme="minorHAnsi"/>
          <w:i/>
          <w:sz w:val="18"/>
          <w:szCs w:val="24"/>
        </w:rPr>
        <w:t xml:space="preserve"> AB</w:t>
      </w:r>
      <w:r w:rsidRPr="00807EE3">
        <w:rPr>
          <w:rFonts w:cstheme="minorHAnsi"/>
          <w:i/>
          <w:color w:val="002060"/>
          <w:sz w:val="18"/>
          <w:szCs w:val="24"/>
        </w:rPr>
        <w:t xml:space="preserve"> </w:t>
      </w: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Default="00545C7E" w:rsidP="00545C7E">
      <w:pPr>
        <w:pStyle w:val="NoSpacing"/>
        <w:spacing w:line="360" w:lineRule="auto"/>
        <w:jc w:val="both"/>
        <w:rPr>
          <w:rFonts w:cstheme="minorHAnsi"/>
          <w:b/>
          <w:color w:val="002060"/>
          <w:sz w:val="18"/>
          <w:szCs w:val="24"/>
        </w:rPr>
      </w:pPr>
    </w:p>
    <w:p w:rsidR="00545C7E" w:rsidRDefault="00102C5D" w:rsidP="00545C7E">
      <w:pPr>
        <w:pStyle w:val="NoSpacing"/>
        <w:spacing w:line="360" w:lineRule="auto"/>
        <w:jc w:val="both"/>
        <w:rPr>
          <w:rFonts w:cstheme="minorHAnsi"/>
          <w:b/>
          <w:color w:val="002060"/>
          <w:sz w:val="18"/>
          <w:szCs w:val="24"/>
        </w:rPr>
      </w:pPr>
      <w:r>
        <w:rPr>
          <w:rFonts w:cstheme="minorHAnsi"/>
          <w:b/>
          <w:noProof/>
          <w:color w:val="0070C0"/>
          <w:sz w:val="24"/>
          <w:szCs w:val="24"/>
          <w:lang w:val="en-US"/>
        </w:rPr>
        <w:lastRenderedPageBreak/>
        <mc:AlternateContent>
          <mc:Choice Requires="wps">
            <w:drawing>
              <wp:anchor distT="0" distB="0" distL="114300" distR="114300" simplePos="0" relativeHeight="251661312" behindDoc="0" locked="0" layoutInCell="1" allowOverlap="1" wp14:anchorId="5A882A98" wp14:editId="34D6EBC0">
                <wp:simplePos x="0" y="0"/>
                <wp:positionH relativeFrom="margin">
                  <wp:posOffset>0</wp:posOffset>
                </wp:positionH>
                <wp:positionV relativeFrom="paragraph">
                  <wp:posOffset>0</wp:posOffset>
                </wp:positionV>
                <wp:extent cx="63817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3817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578EC"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" strokecolor="black [3200]" strokeweight="1.5pt">
                <v:stroke joinstyle="miter"/>
                <w10:wrap anchorx="margin"/>
              </v:line>
            </w:pict>
          </mc:Fallback>
        </mc:AlternateContent>
      </w:r>
    </w:p>
    <w:p w:rsidR="00545C7E" w:rsidRPr="00306D55" w:rsidRDefault="00545C7E" w:rsidP="00545C7E">
      <w:pPr>
        <w:pStyle w:val="NoSpacing"/>
        <w:spacing w:line="360" w:lineRule="auto"/>
        <w:jc w:val="both"/>
        <w:rPr>
          <w:rFonts w:cstheme="minorHAnsi"/>
          <w:b/>
          <w:color w:val="002060"/>
          <w:sz w:val="20"/>
          <w:szCs w:val="20"/>
        </w:rPr>
      </w:pPr>
      <w:r w:rsidRPr="00306D55">
        <w:rPr>
          <w:rFonts w:cstheme="minorHAnsi"/>
          <w:b/>
          <w:color w:val="002060"/>
          <w:sz w:val="20"/>
          <w:szCs w:val="20"/>
        </w:rPr>
        <w:t xml:space="preserve">About Kalpataru Projects International Limited </w:t>
      </w:r>
    </w:p>
    <w:p w:rsidR="00545C7E" w:rsidRPr="00C82BDE" w:rsidRDefault="00545C7E" w:rsidP="00545C7E">
      <w:pPr>
        <w:pStyle w:val="NoSpacing"/>
        <w:spacing w:line="360" w:lineRule="auto"/>
        <w:jc w:val="both"/>
        <w:rPr>
          <w:rFonts w:cstheme="minorHAnsi"/>
          <w:sz w:val="18"/>
          <w:szCs w:val="18"/>
        </w:rPr>
      </w:pPr>
      <w:r w:rsidRPr="00306D55">
        <w:rPr>
          <w:rFonts w:cstheme="minorHAnsi"/>
          <w:sz w:val="18"/>
          <w:szCs w:val="18"/>
        </w:rPr>
        <w:t>Kalpataru Projects International Limited (KPIL) is one of the largest engineering, procurement, and construction (EPC) companies in the world, with a global footprint spanning 75 countries. KPIL offers integrated EPC solutions across diverse sectors, including power transmission and distribution, buildings and factories, water supply and treatment, railways, oil and gas infrastructure, urban mobility, highways, and airports.</w:t>
      </w:r>
      <w:r>
        <w:rPr>
          <w:rFonts w:cstheme="minorHAnsi"/>
          <w:sz w:val="18"/>
          <w:szCs w:val="18"/>
        </w:rPr>
        <w:t xml:space="preserve"> </w:t>
      </w:r>
      <w:r w:rsidRPr="00306D55">
        <w:rPr>
          <w:rFonts w:cstheme="minorHAnsi"/>
          <w:sz w:val="18"/>
          <w:szCs w:val="18"/>
        </w:rPr>
        <w:t>The company operates two manufacturing facilities in India for the fabrication of power transmission towers, heavy metal structures, and scaffolding and formwork systems. In FY2026, KPIL generated a revenue of ₹27,143 crores (~USD 2.9 billion), with more than 250 projects under execution across over 30 countries</w:t>
      </w:r>
      <w:r>
        <w:rPr>
          <w:rFonts w:cstheme="minorHAnsi"/>
          <w:sz w:val="18"/>
          <w:szCs w:val="18"/>
        </w:rPr>
        <w:t xml:space="preserve">. </w:t>
      </w:r>
    </w:p>
    <w:p w:rsidR="009567F9" w:rsidRDefault="009567F9"/>
    <w:sectPr w:rsidR="009567F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E15" w:rsidRDefault="00F70E15">
      <w:r>
        <w:separator/>
      </w:r>
    </w:p>
  </w:endnote>
  <w:endnote w:type="continuationSeparator" w:id="0">
    <w:p w:rsidR="00F70E15" w:rsidRDefault="00F7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Pr="00051934" w:rsidRDefault="00102C5D" w:rsidP="00051934">
    <w:pPr>
      <w:pStyle w:val="Footer"/>
    </w:pPr>
    <w:r>
      <w:rPr>
        <w:noProof/>
        <w:lang w:val="en-US"/>
      </w:rPr>
      <mc:AlternateContent>
        <mc:Choice Requires="wps">
          <w:drawing>
            <wp:anchor distT="45720" distB="45720" distL="114300" distR="114300" simplePos="0" relativeHeight="251659264" behindDoc="0" locked="0" layoutInCell="1" allowOverlap="1" wp14:anchorId="08C8F8A5" wp14:editId="20F7808D">
              <wp:simplePos x="0" y="0"/>
              <wp:positionH relativeFrom="page">
                <wp:posOffset>171450</wp:posOffset>
              </wp:positionH>
              <wp:positionV relativeFrom="paragraph">
                <wp:posOffset>53975</wp:posOffset>
              </wp:positionV>
              <wp:extent cx="714502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5020" cy="1404620"/>
                      </a:xfrm>
                      <a:prstGeom prst="rect">
                        <a:avLst/>
                      </a:prstGeom>
                      <a:solidFill>
                        <a:srgbClr val="FFFFFF"/>
                      </a:solidFill>
                      <a:ln w="9525">
                        <a:noFill/>
                        <a:miter lim="800000"/>
                        <a:headEnd/>
                        <a:tailEnd/>
                      </a:ln>
                    </wps:spPr>
                    <wps:txbx>
                      <w:txbxContent>
                        <w:p w:rsidR="002823A2"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C8F8A5" id="_x0000_t202" coordsize="21600,21600" o:spt="202" path="m,l,21600r21600,l21600,xe">
              <v:stroke joinstyle="miter"/>
              <v:path gradientshapeok="t" o:connecttype="rect"/>
            </v:shapetype>
            <v:shape id="Text Box 2" o:spid="_x0000_s1026" type="#_x0000_t202" style="position:absolute;margin-left:13.5pt;margin-top:4.25pt;width:562.6pt;height:110.6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" stroked="f">
              <v:textbox style="mso-fit-shape-to-text:t">
                <w:txbxContent>
                  <w:p w:rsidR="002823A2"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Corporate Office:</w:t>
                    </w:r>
                    <w:r w:rsidRPr="007A4877">
                      <w:rPr>
                        <w:rFonts w:ascii="Futura Bk BT" w:hAnsi="Futura Bk BT" w:cstheme="minorHAnsi"/>
                        <w:bCs/>
                        <w:sz w:val="16"/>
                        <w:szCs w:val="16"/>
                      </w:rPr>
                      <w:t xml:space="preserve"> Kalpataru Synergy, 7th Floor, Opp. Grand Hyatt, Santacruz (E), Mumbai - 400055.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w:t>
                    </w:r>
                    <w:r>
                      <w:rPr>
                        <w:rFonts w:ascii="Futura Bk BT" w:hAnsi="Futura Bk BT" w:cstheme="minorHAnsi"/>
                        <w:bCs/>
                        <w:sz w:val="16"/>
                        <w:szCs w:val="16"/>
                      </w:rPr>
                      <w:t xml:space="preserve">+91 </w:t>
                    </w:r>
                    <w:r w:rsidRPr="007A4877">
                      <w:rPr>
                        <w:rFonts w:ascii="Futura Bk BT" w:hAnsi="Futura Bk BT" w:cstheme="minorHAnsi"/>
                        <w:bCs/>
                        <w:sz w:val="16"/>
                        <w:szCs w:val="16"/>
                      </w:rPr>
                      <w:t>22 3064 2100/</w:t>
                    </w:r>
                    <w:r>
                      <w:rPr>
                        <w:rFonts w:ascii="Futura Bk BT" w:hAnsi="Futura Bk BT" w:cstheme="minorHAnsi"/>
                        <w:bCs/>
                        <w:sz w:val="16"/>
                        <w:szCs w:val="16"/>
                      </w:rPr>
                      <w:t>+91</w:t>
                    </w:r>
                    <w:r w:rsidRPr="007A4877">
                      <w:rPr>
                        <w:rFonts w:ascii="Futura Bk BT" w:hAnsi="Futura Bk BT" w:cstheme="minorHAnsi"/>
                        <w:bCs/>
                        <w:sz w:val="16"/>
                        <w:szCs w:val="16"/>
                      </w:rPr>
                      <w:t xml:space="preserve"> 22 6885 1500</w:t>
                    </w:r>
                  </w:p>
                  <w:p w:rsidR="002823A2"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Registered Office:</w:t>
                    </w:r>
                    <w:r w:rsidRPr="007A4877">
                      <w:rPr>
                        <w:rFonts w:ascii="Futura Bk BT" w:hAnsi="Futura Bk BT" w:cstheme="minorHAnsi"/>
                        <w:bCs/>
                        <w:sz w:val="16"/>
                        <w:szCs w:val="16"/>
                      </w:rPr>
                      <w:t xml:space="preserve"> Plot No. 101, Part-III, G.I.D.C. Estate, Sector - 28, Gandhinagar - 382 028, Gujarat, India | </w:t>
                    </w:r>
                    <w:r w:rsidRPr="002823A2">
                      <w:rPr>
                        <w:rFonts w:ascii="Futura Bk BT" w:hAnsi="Futura Bk BT" w:cstheme="minorHAnsi"/>
                        <w:b/>
                        <w:sz w:val="16"/>
                        <w:szCs w:val="16"/>
                      </w:rPr>
                      <w:t>Tel:</w:t>
                    </w:r>
                    <w:r w:rsidRPr="007A4877">
                      <w:rPr>
                        <w:rFonts w:ascii="Futura Bk BT" w:hAnsi="Futura Bk BT" w:cstheme="minorHAnsi"/>
                        <w:bCs/>
                        <w:sz w:val="16"/>
                        <w:szCs w:val="16"/>
                      </w:rPr>
                      <w:t xml:space="preserve"> +91 79 2321 4000</w:t>
                    </w:r>
                  </w:p>
                  <w:p w:rsidR="00051934" w:rsidRPr="007A4877" w:rsidRDefault="00102C5D" w:rsidP="007A4877">
                    <w:pPr>
                      <w:pStyle w:val="Footer"/>
                      <w:tabs>
                        <w:tab w:val="clear" w:pos="4513"/>
                        <w:tab w:val="clear" w:pos="9026"/>
                        <w:tab w:val="center" w:pos="4230"/>
                        <w:tab w:val="right" w:pos="10260"/>
                      </w:tabs>
                      <w:ind w:left="992" w:hanging="992"/>
                      <w:jc w:val="center"/>
                      <w:rPr>
                        <w:rFonts w:ascii="Futura Bk BT" w:hAnsi="Futura Bk BT" w:cstheme="minorHAnsi"/>
                        <w:bCs/>
                        <w:sz w:val="16"/>
                        <w:szCs w:val="16"/>
                      </w:rPr>
                    </w:pPr>
                    <w:r w:rsidRPr="002823A2">
                      <w:rPr>
                        <w:rFonts w:ascii="Futura Bk BT" w:hAnsi="Futura Bk BT" w:cstheme="minorHAnsi"/>
                        <w:b/>
                        <w:sz w:val="16"/>
                        <w:szCs w:val="16"/>
                      </w:rPr>
                      <w:t>Email:</w:t>
                    </w:r>
                    <w:r w:rsidRPr="007A4877">
                      <w:rPr>
                        <w:rFonts w:ascii="Futura Bk BT" w:hAnsi="Futura Bk BT" w:cstheme="minorHAnsi"/>
                        <w:bCs/>
                        <w:sz w:val="16"/>
                        <w:szCs w:val="16"/>
                      </w:rPr>
                      <w:t xml:space="preserve"> info@kalpatarup</w:t>
                    </w:r>
                    <w:r>
                      <w:rPr>
                        <w:rFonts w:ascii="Futura Bk BT" w:hAnsi="Futura Bk BT" w:cstheme="minorHAnsi"/>
                        <w:bCs/>
                        <w:sz w:val="16"/>
                        <w:szCs w:val="16"/>
                      </w:rPr>
                      <w:t>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Website:</w:t>
                    </w:r>
                    <w:r w:rsidRPr="007A4877">
                      <w:rPr>
                        <w:rFonts w:ascii="Futura Bk BT" w:hAnsi="Futura Bk BT" w:cstheme="minorHAnsi"/>
                        <w:bCs/>
                        <w:sz w:val="16"/>
                        <w:szCs w:val="16"/>
                      </w:rPr>
                      <w:t xml:space="preserve"> www.kalpataru</w:t>
                    </w:r>
                    <w:r>
                      <w:rPr>
                        <w:rFonts w:ascii="Futura Bk BT" w:hAnsi="Futura Bk BT" w:cstheme="minorHAnsi"/>
                        <w:bCs/>
                        <w:sz w:val="16"/>
                        <w:szCs w:val="16"/>
                      </w:rPr>
                      <w:t>projects</w:t>
                    </w:r>
                    <w:r w:rsidRPr="007A4877">
                      <w:rPr>
                        <w:rFonts w:ascii="Futura Bk BT" w:hAnsi="Futura Bk BT" w:cstheme="minorHAnsi"/>
                        <w:bCs/>
                        <w:sz w:val="16"/>
                        <w:szCs w:val="16"/>
                      </w:rPr>
                      <w:t xml:space="preserve">.com | </w:t>
                    </w:r>
                    <w:r w:rsidRPr="002823A2">
                      <w:rPr>
                        <w:rFonts w:ascii="Futura Bk BT" w:hAnsi="Futura Bk BT" w:cstheme="minorHAnsi"/>
                        <w:b/>
                        <w:sz w:val="16"/>
                        <w:szCs w:val="16"/>
                      </w:rPr>
                      <w:t>CIN:</w:t>
                    </w:r>
                    <w:r w:rsidRPr="007A4877">
                      <w:rPr>
                        <w:rFonts w:ascii="Futura Bk BT" w:hAnsi="Futura Bk BT" w:cstheme="minorHAnsi"/>
                        <w:bCs/>
                        <w:sz w:val="16"/>
                        <w:szCs w:val="16"/>
                      </w:rPr>
                      <w:t xml:space="preserve"> L40100GJ1981PLC004281</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E15" w:rsidRDefault="00F70E15">
      <w:r>
        <w:separator/>
      </w:r>
    </w:p>
  </w:footnote>
  <w:footnote w:type="continuationSeparator" w:id="0">
    <w:p w:rsidR="00F70E15" w:rsidRDefault="00F70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934" w:rsidRDefault="00102C5D" w:rsidP="00D1734A">
    <w:pPr>
      <w:pStyle w:val="Header"/>
      <w:jc w:val="center"/>
    </w:pPr>
    <w:r w:rsidRPr="00D1734A">
      <w:rPr>
        <w:noProof/>
      </w:rPr>
      <w:drawing>
        <wp:inline distT="0" distB="0" distL="0" distR="0" wp14:anchorId="49C75B35" wp14:editId="0002DC45">
          <wp:extent cx="4356618" cy="1055073"/>
          <wp:effectExtent l="0" t="0" r="0" b="0"/>
          <wp:docPr id="8" name="Picture 7">
            <a:extLst xmlns:a="http://schemas.openxmlformats.org/drawingml/2006/main">
              <a:ext uri="{FF2B5EF4-FFF2-40B4-BE49-F238E27FC236}">
                <a16:creationId xmlns:a16="http://schemas.microsoft.com/office/drawing/2014/main" id="{1F7FD929-6E6E-4475-AD48-6579F2C761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F7FD929-6E6E-4475-AD48-6579F2C7618E}"/>
                      </a:ext>
                    </a:extLst>
                  </pic:cNvPr>
                  <pic:cNvPicPr>
                    <a:picLocks noChangeAspect="1"/>
                  </pic:cNvPicPr>
                </pic:nvPicPr>
                <pic:blipFill rotWithShape="1">
                  <a:blip r:embed="rId1">
                    <a:extLst>
                      <a:ext uri="{28A0092B-C50C-407E-A947-70E740481C1C}">
                        <a14:useLocalDpi xmlns:a14="http://schemas.microsoft.com/office/drawing/2010/main" val="0"/>
                      </a:ext>
                    </a:extLst>
                  </a:blip>
                  <a:srcRect t="33197" b="30476"/>
                  <a:stretch/>
                </pic:blipFill>
                <pic:spPr>
                  <a:xfrm>
                    <a:off x="0" y="0"/>
                    <a:ext cx="4356618" cy="1055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31952"/>
    <w:multiLevelType w:val="hybridMultilevel"/>
    <w:tmpl w:val="0B1EB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C7E"/>
    <w:rsid w:val="00102C5D"/>
    <w:rsid w:val="00305F1F"/>
    <w:rsid w:val="00545C7E"/>
    <w:rsid w:val="006A4AA7"/>
    <w:rsid w:val="009315A6"/>
    <w:rsid w:val="009567F9"/>
    <w:rsid w:val="00AD6DB6"/>
    <w:rsid w:val="00F70E15"/>
    <w:rsid w:val="00FB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81204"/>
  <w15:chartTrackingRefBased/>
  <w15:docId w15:val="{7FB715CA-CE6A-41DB-9CFD-3E20F153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5C7E"/>
    <w:pPr>
      <w:spacing w:after="0" w:line="240" w:lineRule="auto"/>
    </w:pPr>
    <w:rPr>
      <w:rFonts w:ascii="Calibri" w:eastAsia="Times New Roman"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7E"/>
    <w:pPr>
      <w:tabs>
        <w:tab w:val="center" w:pos="4513"/>
        <w:tab w:val="right" w:pos="9026"/>
      </w:tabs>
    </w:pPr>
  </w:style>
  <w:style w:type="character" w:customStyle="1" w:styleId="HeaderChar">
    <w:name w:val="Header Char"/>
    <w:basedOn w:val="DefaultParagraphFont"/>
    <w:link w:val="Header"/>
    <w:uiPriority w:val="99"/>
    <w:rsid w:val="00545C7E"/>
    <w:rPr>
      <w:rFonts w:ascii="Calibri" w:eastAsia="Times New Roman" w:hAnsi="Calibri" w:cs="Times New Roman"/>
      <w:lang w:val="en-GB"/>
    </w:rPr>
  </w:style>
  <w:style w:type="paragraph" w:styleId="Footer">
    <w:name w:val="footer"/>
    <w:basedOn w:val="Normal"/>
    <w:link w:val="FooterChar"/>
    <w:uiPriority w:val="99"/>
    <w:unhideWhenUsed/>
    <w:rsid w:val="00545C7E"/>
    <w:pPr>
      <w:tabs>
        <w:tab w:val="center" w:pos="4513"/>
        <w:tab w:val="right" w:pos="9026"/>
      </w:tabs>
    </w:pPr>
  </w:style>
  <w:style w:type="character" w:customStyle="1" w:styleId="FooterChar">
    <w:name w:val="Footer Char"/>
    <w:basedOn w:val="DefaultParagraphFont"/>
    <w:link w:val="Footer"/>
    <w:uiPriority w:val="99"/>
    <w:rsid w:val="00545C7E"/>
    <w:rPr>
      <w:rFonts w:ascii="Calibri" w:eastAsia="Times New Roman" w:hAnsi="Calibri" w:cs="Times New Roman"/>
      <w:lang w:val="en-GB"/>
    </w:rPr>
  </w:style>
  <w:style w:type="paragraph" w:styleId="NoSpacing">
    <w:name w:val="No Spacing"/>
    <w:uiPriority w:val="1"/>
    <w:qFormat/>
    <w:rsid w:val="00545C7E"/>
    <w:pPr>
      <w:spacing w:after="0" w:line="240" w:lineRule="auto"/>
    </w:pPr>
    <w:rPr>
      <w:lang w:val="en-IN"/>
    </w:rPr>
  </w:style>
  <w:style w:type="paragraph" w:styleId="ListParagraph">
    <w:name w:val="List Paragraph"/>
    <w:basedOn w:val="Normal"/>
    <w:uiPriority w:val="34"/>
    <w:qFormat/>
    <w:rsid w:val="00545C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9F6EA982AC426F9DB25C22046A58C0"/>
        <w:category>
          <w:name w:val="General"/>
          <w:gallery w:val="placeholder"/>
        </w:category>
        <w:types>
          <w:type w:val="bbPlcHdr"/>
        </w:types>
        <w:behaviors>
          <w:behavior w:val="content"/>
        </w:behaviors>
        <w:guid w:val="{0F8C225B-E432-45CD-9410-407F7805ACA6}"/>
      </w:docPartPr>
      <w:docPartBody>
        <w:p w:rsidR="00B432D7" w:rsidRDefault="0022481A" w:rsidP="0022481A">
          <w:pPr>
            <w:pStyle w:val="DD9F6EA982AC426F9DB25C22046A58C0"/>
          </w:pPr>
          <w:r w:rsidRPr="006648E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utura Bk BT">
    <w:altName w:val="Arial"/>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1A"/>
    <w:rsid w:val="001E2347"/>
    <w:rsid w:val="0022481A"/>
    <w:rsid w:val="0029294C"/>
    <w:rsid w:val="006E55E3"/>
    <w:rsid w:val="00B43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481A"/>
    <w:rPr>
      <w:color w:val="808080"/>
    </w:rPr>
  </w:style>
  <w:style w:type="paragraph" w:customStyle="1" w:styleId="DD9F6EA982AC426F9DB25C22046A58C0">
    <w:name w:val="DD9F6EA982AC426F9DB25C22046A58C0"/>
    <w:rsid w:val="002248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Jain</dc:creator>
  <cp:keywords/>
  <dc:description/>
  <cp:lastModifiedBy>Kunal Jain</cp:lastModifiedBy>
  <cp:revision>4</cp:revision>
  <cp:lastPrinted>2026-10-12T13:16:00Z</cp:lastPrinted>
  <dcterms:created xsi:type="dcterms:W3CDTF">2026-10-12T12:34:00Z</dcterms:created>
  <dcterms:modified xsi:type="dcterms:W3CDTF">2026-10-12T14:19:00Z</dcterms:modified>
</cp:coreProperties>
</file>